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6A999" w14:textId="77777777" w:rsidR="00F3023F" w:rsidRDefault="00F3023F" w:rsidP="00231A3A">
      <w:pPr>
        <w:spacing w:after="240"/>
        <w:jc w:val="center"/>
        <w:rPr>
          <w:rFonts w:ascii="Times New Roman" w:hAnsi="Times New Roman" w:cs="Times New Roman"/>
          <w:b/>
          <w:color w:val="auto"/>
          <w:sz w:val="24"/>
          <w:szCs w:val="24"/>
          <w:lang w:val="pl-PL"/>
        </w:rPr>
      </w:pPr>
    </w:p>
    <w:p w14:paraId="11C60042" w14:textId="77777777" w:rsidR="006C4D29" w:rsidRPr="006C4D29" w:rsidRDefault="006C4D29" w:rsidP="006C4D29">
      <w:pPr>
        <w:keepNext/>
        <w:spacing w:before="280" w:after="120"/>
        <w:jc w:val="center"/>
        <w:rPr>
          <w:rFonts w:ascii="Times New Roman" w:hAnsi="Times New Roman" w:cs="Times New Roman"/>
          <w:b/>
          <w:color w:val="auto"/>
          <w:sz w:val="24"/>
          <w:szCs w:val="24"/>
          <w:lang/>
        </w:rPr>
      </w:pPr>
      <w:r w:rsidRPr="006C4D29">
        <w:rPr>
          <w:rFonts w:ascii="Times New Roman" w:hAnsi="Times New Roman" w:cs="Times New Roman"/>
          <w:b/>
          <w:bCs/>
          <w:color w:val="auto"/>
          <w:sz w:val="24"/>
          <w:szCs w:val="24"/>
          <w:lang/>
        </w:rPr>
        <w:t>RESEARCH AND ACADEMIC COOPERATION AGREEMENT</w:t>
      </w:r>
    </w:p>
    <w:p w14:paraId="545681F3" w14:textId="77777777" w:rsidR="006C4D29" w:rsidRPr="006C4D29" w:rsidRDefault="006C4D29" w:rsidP="006C4D29">
      <w:pPr>
        <w:keepNext/>
        <w:spacing w:before="280" w:after="120"/>
        <w:rPr>
          <w:rFonts w:ascii="Times New Roman" w:hAnsi="Times New Roman" w:cs="Times New Roman"/>
          <w:color w:val="auto"/>
          <w:sz w:val="24"/>
          <w:szCs w:val="24"/>
          <w:lang/>
        </w:rPr>
      </w:pPr>
      <w:r w:rsidRPr="006C4D29">
        <w:rPr>
          <w:rFonts w:ascii="Times New Roman" w:hAnsi="Times New Roman" w:cs="Times New Roman"/>
          <w:color w:val="auto"/>
          <w:sz w:val="24"/>
          <w:szCs w:val="24"/>
          <w:lang/>
        </w:rPr>
        <w:t>Concluded on _____________, by and between:</w:t>
      </w:r>
    </w:p>
    <w:p w14:paraId="15C435CD" w14:textId="078CF955" w:rsidR="006C4D29" w:rsidRPr="006C4D29" w:rsidRDefault="006C4D29" w:rsidP="006C4D29">
      <w:pPr>
        <w:keepNext/>
        <w:spacing w:before="280" w:after="120"/>
        <w:rPr>
          <w:rFonts w:ascii="Times New Roman" w:hAnsi="Times New Roman" w:cs="Times New Roman"/>
          <w:color w:val="auto"/>
          <w:sz w:val="24"/>
          <w:szCs w:val="24"/>
          <w:lang/>
        </w:rPr>
      </w:pPr>
      <w:r w:rsidRPr="006C4D29">
        <w:rPr>
          <w:rFonts w:ascii="Times New Roman" w:hAnsi="Times New Roman" w:cs="Times New Roman"/>
          <w:b/>
          <w:bCs/>
          <w:color w:val="auto"/>
          <w:sz w:val="24"/>
          <w:szCs w:val="24"/>
          <w:lang/>
        </w:rPr>
        <w:t>Rzeszów University of Technology</w:t>
      </w:r>
      <w:r w:rsidRPr="006C4D29">
        <w:rPr>
          <w:rFonts w:ascii="Times New Roman" w:hAnsi="Times New Roman" w:cs="Times New Roman"/>
          <w:color w:val="auto"/>
          <w:sz w:val="24"/>
          <w:szCs w:val="24"/>
          <w:lang/>
        </w:rPr>
        <w:t>,</w:t>
      </w:r>
      <w:r>
        <w:rPr>
          <w:rFonts w:ascii="Times New Roman" w:hAnsi="Times New Roman" w:cs="Times New Roman"/>
          <w:color w:val="auto"/>
          <w:sz w:val="24"/>
          <w:szCs w:val="24"/>
          <w:lang/>
        </w:rPr>
        <w:t xml:space="preserve"> </w:t>
      </w:r>
      <w:r w:rsidRPr="006C4D29">
        <w:rPr>
          <w:rFonts w:ascii="Times New Roman" w:hAnsi="Times New Roman" w:cs="Times New Roman"/>
          <w:color w:val="auto"/>
          <w:sz w:val="24"/>
          <w:szCs w:val="24"/>
          <w:lang/>
        </w:rPr>
        <w:t>ul. Powstańców Warszawy 12, 35-029 Rzeszów, Poland, NIP: 8130266999, REGON: 000001749,</w:t>
      </w:r>
      <w:r w:rsidRPr="006C4D29">
        <w:rPr>
          <w:rFonts w:ascii="Times New Roman" w:hAnsi="Times New Roman" w:cs="Times New Roman"/>
          <w:color w:val="auto"/>
          <w:sz w:val="24"/>
          <w:szCs w:val="24"/>
          <w:lang/>
        </w:rPr>
        <w:br/>
        <w:t>represented by ______________________________</w:t>
      </w:r>
    </w:p>
    <w:p w14:paraId="2350A9E1" w14:textId="77777777" w:rsidR="006C4D29" w:rsidRPr="006C4D29" w:rsidRDefault="006C4D29" w:rsidP="006C4D29">
      <w:pPr>
        <w:keepNext/>
        <w:spacing w:before="280" w:after="120"/>
        <w:rPr>
          <w:rFonts w:ascii="Times New Roman" w:hAnsi="Times New Roman" w:cs="Times New Roman"/>
          <w:color w:val="auto"/>
          <w:sz w:val="24"/>
          <w:szCs w:val="24"/>
          <w:lang/>
        </w:rPr>
      </w:pPr>
      <w:r w:rsidRPr="006C4D29">
        <w:rPr>
          <w:rFonts w:ascii="Times New Roman" w:hAnsi="Times New Roman" w:cs="Times New Roman"/>
          <w:b/>
          <w:bCs/>
          <w:color w:val="auto"/>
          <w:sz w:val="24"/>
          <w:szCs w:val="24"/>
          <w:lang/>
        </w:rPr>
        <w:t>and</w:t>
      </w:r>
    </w:p>
    <w:p w14:paraId="6891DD40" w14:textId="613A6D8A" w:rsidR="006C4D29" w:rsidRPr="006C4D29" w:rsidRDefault="006C4D29" w:rsidP="006C4D29">
      <w:pPr>
        <w:keepNext/>
        <w:spacing w:before="280" w:after="120"/>
        <w:rPr>
          <w:rFonts w:ascii="Times New Roman" w:hAnsi="Times New Roman" w:cs="Times New Roman"/>
          <w:color w:val="auto"/>
          <w:sz w:val="24"/>
          <w:szCs w:val="24"/>
          <w:lang/>
        </w:rPr>
      </w:pPr>
      <w:r w:rsidRPr="006C4D29">
        <w:rPr>
          <w:rFonts w:ascii="Times New Roman" w:hAnsi="Times New Roman" w:cs="Times New Roman"/>
          <w:b/>
          <w:bCs/>
          <w:color w:val="auto"/>
          <w:sz w:val="24"/>
          <w:szCs w:val="24"/>
          <w:lang/>
        </w:rPr>
        <w:t>________________________________________________________</w:t>
      </w:r>
      <w:r w:rsidRPr="006C4D29">
        <w:rPr>
          <w:rFonts w:ascii="Times New Roman" w:hAnsi="Times New Roman" w:cs="Times New Roman"/>
          <w:color w:val="auto"/>
          <w:sz w:val="24"/>
          <w:szCs w:val="24"/>
          <w:lang/>
        </w:rPr>
        <w:t xml:space="preserve">, </w:t>
      </w:r>
      <w:r>
        <w:rPr>
          <w:rFonts w:ascii="Times New Roman" w:hAnsi="Times New Roman" w:cs="Times New Roman"/>
          <w:color w:val="auto"/>
          <w:sz w:val="24"/>
          <w:szCs w:val="24"/>
          <w:lang/>
        </w:rPr>
        <w:t xml:space="preserve">                            </w:t>
      </w:r>
      <w:r w:rsidRPr="006C4D29">
        <w:rPr>
          <w:rFonts w:ascii="Times New Roman" w:hAnsi="Times New Roman" w:cs="Times New Roman"/>
          <w:color w:val="auto"/>
          <w:sz w:val="24"/>
          <w:szCs w:val="24"/>
          <w:lang/>
        </w:rPr>
        <w:t>represented by: __________________________,</w:t>
      </w:r>
    </w:p>
    <w:p w14:paraId="3EE1C926" w14:textId="77777777" w:rsidR="006C4D29" w:rsidRPr="006C4D29" w:rsidRDefault="006C4D29" w:rsidP="006C4D29">
      <w:pPr>
        <w:keepNext/>
        <w:spacing w:before="280" w:after="120"/>
        <w:rPr>
          <w:rFonts w:ascii="Times New Roman" w:hAnsi="Times New Roman" w:cs="Times New Roman"/>
          <w:color w:val="auto"/>
          <w:sz w:val="24"/>
          <w:szCs w:val="24"/>
          <w:lang/>
        </w:rPr>
      </w:pPr>
      <w:r w:rsidRPr="006C4D29">
        <w:rPr>
          <w:rFonts w:ascii="Times New Roman" w:hAnsi="Times New Roman" w:cs="Times New Roman"/>
          <w:color w:val="auto"/>
          <w:sz w:val="24"/>
          <w:szCs w:val="24"/>
          <w:lang/>
        </w:rPr>
        <w:t>hereinafter jointly referred to as the “Parties” and individually as a “Party”.</w:t>
      </w:r>
    </w:p>
    <w:p w14:paraId="2BC6A307" w14:textId="77777777" w:rsidR="006C4D29" w:rsidRPr="006C4D29" w:rsidRDefault="006C4D29" w:rsidP="000049F1">
      <w:pPr>
        <w:keepNext/>
        <w:spacing w:before="280" w:after="0"/>
        <w:jc w:val="center"/>
        <w:rPr>
          <w:rFonts w:ascii="Times New Roman" w:hAnsi="Times New Roman" w:cs="Times New Roman"/>
          <w:b/>
          <w:bCs/>
          <w:color w:val="auto"/>
          <w:sz w:val="24"/>
          <w:szCs w:val="24"/>
          <w:lang/>
        </w:rPr>
      </w:pPr>
      <w:r w:rsidRPr="006C4D29">
        <w:rPr>
          <w:rFonts w:ascii="Times New Roman" w:hAnsi="Times New Roman" w:cs="Times New Roman"/>
          <w:b/>
          <w:bCs/>
          <w:color w:val="auto"/>
          <w:sz w:val="24"/>
          <w:szCs w:val="24"/>
          <w:lang/>
        </w:rPr>
        <w:t>PREAMBLE</w:t>
      </w:r>
    </w:p>
    <w:p w14:paraId="7E691A62" w14:textId="77777777" w:rsidR="006C4D29" w:rsidRPr="006C4D29" w:rsidRDefault="006C4D29" w:rsidP="000049F1">
      <w:pPr>
        <w:keepNext/>
        <w:spacing w:before="280" w:after="0"/>
        <w:jc w:val="both"/>
        <w:rPr>
          <w:rFonts w:ascii="Times New Roman" w:hAnsi="Times New Roman" w:cs="Times New Roman"/>
          <w:bCs/>
          <w:color w:val="auto"/>
          <w:sz w:val="24"/>
          <w:szCs w:val="24"/>
          <w:lang/>
        </w:rPr>
      </w:pPr>
      <w:r w:rsidRPr="006C4D29">
        <w:rPr>
          <w:rFonts w:ascii="Times New Roman" w:hAnsi="Times New Roman" w:cs="Times New Roman"/>
          <w:bCs/>
          <w:color w:val="auto"/>
          <w:sz w:val="24"/>
          <w:szCs w:val="24"/>
          <w:lang/>
        </w:rPr>
        <w:t>Recognising the Parties’ willingness to develop international academic and research cooperation, seeking to enhance the quality of research conducted, and noting that Rzeszów University of Technology is implementing the project entitled “Regional Centre of Excellence: Engineering for Quality of Life and Technology Development” under Agreement No. RID/SP/0032/2024/01 within the “Regional Excellence Initiative” programme (hereinafter referred to as the “Project”), the Parties hereby agree to enter into this Cooperation Agreement.</w:t>
      </w:r>
    </w:p>
    <w:p w14:paraId="039875B0" w14:textId="77777777" w:rsidR="00ED7B02" w:rsidRPr="00ED7B02" w:rsidRDefault="00ED7B02" w:rsidP="00ED7B02">
      <w:pPr>
        <w:keepNext/>
        <w:spacing w:before="280" w:after="120"/>
        <w:jc w:val="center"/>
        <w:rPr>
          <w:rFonts w:ascii="Times New Roman" w:hAnsi="Times New Roman" w:cs="Times New Roman"/>
          <w:b/>
          <w:bCs/>
          <w:color w:val="auto"/>
          <w:sz w:val="24"/>
          <w:szCs w:val="24"/>
          <w:lang/>
        </w:rPr>
      </w:pPr>
      <w:r w:rsidRPr="00ED7B02">
        <w:rPr>
          <w:rFonts w:ascii="Times New Roman" w:hAnsi="Times New Roman" w:cs="Times New Roman"/>
          <w:b/>
          <w:bCs/>
          <w:color w:val="auto"/>
          <w:sz w:val="24"/>
          <w:szCs w:val="24"/>
          <w:lang/>
        </w:rPr>
        <w:t>§ 1. Subject Matter and Purpose of the Agreement</w:t>
      </w:r>
    </w:p>
    <w:p w14:paraId="0AE79EE8" w14:textId="77777777" w:rsidR="00ED7B02" w:rsidRPr="00ED7B02" w:rsidRDefault="00ED7B02" w:rsidP="00ED7B02">
      <w:pPr>
        <w:keepNext/>
        <w:numPr>
          <w:ilvl w:val="0"/>
          <w:numId w:val="12"/>
        </w:numPr>
        <w:tabs>
          <w:tab w:val="clear" w:pos="720"/>
          <w:tab w:val="num" w:pos="360"/>
        </w:tabs>
        <w:spacing w:after="0"/>
        <w:ind w:left="360"/>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The subject matter of this Agreement is to establish the principles of academic, research and development cooperation between the Parties in the implementation of research activities in the following areas:</w:t>
      </w:r>
    </w:p>
    <w:p w14:paraId="72C7E612" w14:textId="77777777" w:rsidR="00ED7B02" w:rsidRPr="00ED7B02" w:rsidRDefault="00ED7B02" w:rsidP="00ED7B02">
      <w:pPr>
        <w:keepNext/>
        <w:numPr>
          <w:ilvl w:val="1"/>
          <w:numId w:val="12"/>
        </w:numPr>
        <w:tabs>
          <w:tab w:val="clear" w:pos="1440"/>
          <w:tab w:val="num" w:pos="1080"/>
        </w:tabs>
        <w:spacing w:after="0"/>
        <w:ind w:left="1080"/>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w:t>
      </w:r>
    </w:p>
    <w:p w14:paraId="79D23ECA" w14:textId="77777777" w:rsidR="00ED7B02" w:rsidRPr="00ED7B02" w:rsidRDefault="00ED7B02" w:rsidP="00ED7B02">
      <w:pPr>
        <w:keepNext/>
        <w:numPr>
          <w:ilvl w:val="1"/>
          <w:numId w:val="12"/>
        </w:numPr>
        <w:tabs>
          <w:tab w:val="clear" w:pos="1440"/>
          <w:tab w:val="num" w:pos="1080"/>
        </w:tabs>
        <w:spacing w:after="0"/>
        <w:ind w:left="1080"/>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w:t>
      </w:r>
    </w:p>
    <w:p w14:paraId="11BFCE23" w14:textId="77777777" w:rsidR="00ED7B02" w:rsidRPr="00ED7B02" w:rsidRDefault="00ED7B02" w:rsidP="00ED7B02">
      <w:pPr>
        <w:keepNext/>
        <w:numPr>
          <w:ilvl w:val="1"/>
          <w:numId w:val="12"/>
        </w:numPr>
        <w:tabs>
          <w:tab w:val="clear" w:pos="1440"/>
          <w:tab w:val="num" w:pos="1080"/>
        </w:tabs>
        <w:spacing w:after="0"/>
        <w:ind w:left="1080"/>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w:t>
      </w:r>
    </w:p>
    <w:p w14:paraId="0653C6D9" w14:textId="18508474" w:rsidR="00ED7B02" w:rsidRPr="00ED7B02" w:rsidRDefault="00ED7B02" w:rsidP="00ED7B02">
      <w:pPr>
        <w:numPr>
          <w:ilvl w:val="0"/>
          <w:numId w:val="12"/>
        </w:numPr>
        <w:tabs>
          <w:tab w:val="clear" w:pos="720"/>
          <w:tab w:val="num" w:pos="360"/>
        </w:tabs>
        <w:spacing w:after="0"/>
        <w:ind w:left="357" w:hanging="357"/>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The primary objective of the cooperation is to conduct joint research, exchange knowledge and experience, develop innovative research solutions, and contribute to the development of</w:t>
      </w:r>
      <w:r>
        <w:rPr>
          <w:rFonts w:ascii="Times New Roman" w:hAnsi="Times New Roman" w:cs="Times New Roman"/>
          <w:bCs/>
          <w:color w:val="auto"/>
          <w:sz w:val="24"/>
          <w:szCs w:val="24"/>
          <w:lang/>
        </w:rPr>
        <w:t xml:space="preserve"> </w:t>
      </w:r>
      <w:r w:rsidRPr="00ED7B02">
        <w:rPr>
          <w:rFonts w:ascii="Times New Roman" w:hAnsi="Times New Roman" w:cs="Times New Roman"/>
          <w:bCs/>
          <w:color w:val="auto"/>
          <w:sz w:val="24"/>
          <w:szCs w:val="24"/>
          <w:lang/>
        </w:rPr>
        <w:t>qualified human resources necessary for the functioning and development of society, the economy and public administration.</w:t>
      </w:r>
    </w:p>
    <w:p w14:paraId="30D989EB" w14:textId="77777777" w:rsidR="005919A3" w:rsidRDefault="005919A3" w:rsidP="00ED7B02">
      <w:pPr>
        <w:keepNext/>
        <w:spacing w:after="0"/>
        <w:jc w:val="both"/>
        <w:rPr>
          <w:rFonts w:ascii="Times New Roman" w:hAnsi="Times New Roman" w:cs="Times New Roman"/>
          <w:bCs/>
          <w:color w:val="auto"/>
          <w:sz w:val="24"/>
          <w:szCs w:val="24"/>
          <w:lang/>
        </w:rPr>
      </w:pPr>
    </w:p>
    <w:p w14:paraId="570013CD" w14:textId="4657C97D" w:rsidR="00ED7B02" w:rsidRPr="005919A3" w:rsidRDefault="00ED7B02" w:rsidP="005919A3">
      <w:pPr>
        <w:keepNext/>
        <w:jc w:val="center"/>
        <w:rPr>
          <w:rFonts w:ascii="Times New Roman" w:hAnsi="Times New Roman" w:cs="Times New Roman"/>
          <w:b/>
          <w:color w:val="auto"/>
          <w:sz w:val="24"/>
          <w:szCs w:val="24"/>
          <w:lang/>
        </w:rPr>
      </w:pPr>
      <w:r w:rsidRPr="005919A3">
        <w:rPr>
          <w:rFonts w:ascii="Times New Roman" w:hAnsi="Times New Roman" w:cs="Times New Roman"/>
          <w:b/>
          <w:color w:val="auto"/>
          <w:sz w:val="24"/>
          <w:szCs w:val="24"/>
          <w:lang/>
        </w:rPr>
        <w:t>§ 2. Scope and Forms of Cooperation</w:t>
      </w:r>
    </w:p>
    <w:p w14:paraId="39047651" w14:textId="77777777" w:rsidR="00ED7B02" w:rsidRPr="00ED7B02" w:rsidRDefault="00ED7B02" w:rsidP="005919A3">
      <w:pPr>
        <w:keepNext/>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Cooperation under this Agreement shall include, in particular:</w:t>
      </w:r>
    </w:p>
    <w:p w14:paraId="7B3BC8E7" w14:textId="77777777" w:rsidR="00ED7B02" w:rsidRPr="00ED7B02" w:rsidRDefault="00ED7B02" w:rsidP="005919A3">
      <w:pPr>
        <w:keepNext/>
        <w:numPr>
          <w:ilvl w:val="0"/>
          <w:numId w:val="15"/>
        </w:numPr>
        <w:spacing w:before="240"/>
        <w:ind w:left="714" w:hanging="357"/>
        <w:contextualSpacing/>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conducting joint research and development activities in the areas specified in § 1(1);</w:t>
      </w:r>
    </w:p>
    <w:p w14:paraId="3F97510F" w14:textId="77777777" w:rsidR="00ED7B02" w:rsidRDefault="00ED7B02" w:rsidP="000049F1">
      <w:pPr>
        <w:keepNext/>
        <w:numPr>
          <w:ilvl w:val="0"/>
          <w:numId w:val="15"/>
        </w:numPr>
        <w:spacing w:before="240" w:after="0"/>
        <w:ind w:left="714" w:hanging="357"/>
        <w:contextualSpacing/>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preparing academic publications and teaching and research materials.</w:t>
      </w:r>
    </w:p>
    <w:p w14:paraId="32A6EDB2" w14:textId="77777777" w:rsidR="005919A3" w:rsidRPr="00ED7B02" w:rsidRDefault="005919A3" w:rsidP="000049F1">
      <w:pPr>
        <w:keepNext/>
        <w:spacing w:after="0"/>
        <w:ind w:left="714"/>
        <w:contextualSpacing/>
        <w:jc w:val="both"/>
        <w:rPr>
          <w:rFonts w:ascii="Times New Roman" w:hAnsi="Times New Roman" w:cs="Times New Roman"/>
          <w:bCs/>
          <w:color w:val="auto"/>
          <w:sz w:val="24"/>
          <w:szCs w:val="24"/>
          <w:lang/>
        </w:rPr>
      </w:pPr>
    </w:p>
    <w:p w14:paraId="63E52E74" w14:textId="31992881" w:rsidR="005919A3" w:rsidRPr="005919A3" w:rsidRDefault="00ED7B02" w:rsidP="005919A3">
      <w:pPr>
        <w:keepNext/>
        <w:jc w:val="center"/>
        <w:rPr>
          <w:rFonts w:ascii="Times New Roman" w:hAnsi="Times New Roman" w:cs="Times New Roman"/>
          <w:b/>
          <w:color w:val="auto"/>
          <w:sz w:val="24"/>
          <w:szCs w:val="24"/>
          <w:lang/>
        </w:rPr>
      </w:pPr>
      <w:r w:rsidRPr="005919A3">
        <w:rPr>
          <w:rFonts w:ascii="Times New Roman" w:hAnsi="Times New Roman" w:cs="Times New Roman"/>
          <w:b/>
          <w:color w:val="auto"/>
          <w:sz w:val="24"/>
          <w:szCs w:val="24"/>
          <w:lang/>
        </w:rPr>
        <w:t>§ 3. Establishment and Operation of Joint Research Teams</w:t>
      </w:r>
    </w:p>
    <w:p w14:paraId="42ABC21F" w14:textId="77777777" w:rsidR="00ED7B02" w:rsidRPr="00ED7B02" w:rsidRDefault="00ED7B02" w:rsidP="00ED7B02">
      <w:pPr>
        <w:keepNext/>
        <w:numPr>
          <w:ilvl w:val="0"/>
          <w:numId w:val="14"/>
        </w:numPr>
        <w:tabs>
          <w:tab w:val="clear" w:pos="720"/>
          <w:tab w:val="num" w:pos="360"/>
        </w:tabs>
        <w:spacing w:after="0"/>
        <w:ind w:left="360"/>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For the purpose of carrying out specific research tasks under this Agreement, the Parties may establish joint research teams (hereinafter referred to as the “Teams”).</w:t>
      </w:r>
    </w:p>
    <w:p w14:paraId="5242F9B3" w14:textId="77777777" w:rsidR="00ED7B02" w:rsidRPr="00ED7B02" w:rsidRDefault="00ED7B02" w:rsidP="00ED7B02">
      <w:pPr>
        <w:keepNext/>
        <w:numPr>
          <w:ilvl w:val="0"/>
          <w:numId w:val="14"/>
        </w:numPr>
        <w:tabs>
          <w:tab w:val="clear" w:pos="720"/>
          <w:tab w:val="num" w:pos="360"/>
        </w:tabs>
        <w:spacing w:after="0"/>
        <w:ind w:left="360"/>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Each Party shall independently appoint a team on its side, while also designating a team leader, defining the scope of work to be performed by its team members and specifying the expected results.</w:t>
      </w:r>
    </w:p>
    <w:p w14:paraId="6E722B14" w14:textId="77777777" w:rsidR="00ED7B02" w:rsidRPr="00ED7B02" w:rsidRDefault="00ED7B02" w:rsidP="00ED7B02">
      <w:pPr>
        <w:keepNext/>
        <w:numPr>
          <w:ilvl w:val="0"/>
          <w:numId w:val="14"/>
        </w:numPr>
        <w:tabs>
          <w:tab w:val="clear" w:pos="720"/>
          <w:tab w:val="num" w:pos="360"/>
        </w:tabs>
        <w:spacing w:after="0"/>
        <w:ind w:left="360"/>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The Team leaders shall be responsible for the ongoing coordination of the Team’s activities.</w:t>
      </w:r>
    </w:p>
    <w:p w14:paraId="2CEBA36A" w14:textId="77777777" w:rsidR="00ED7B02" w:rsidRPr="00ED7B02" w:rsidRDefault="00ED7B02" w:rsidP="00ED7B02">
      <w:pPr>
        <w:keepNext/>
        <w:numPr>
          <w:ilvl w:val="0"/>
          <w:numId w:val="14"/>
        </w:numPr>
        <w:tabs>
          <w:tab w:val="clear" w:pos="720"/>
          <w:tab w:val="num" w:pos="360"/>
        </w:tabs>
        <w:spacing w:after="0"/>
        <w:ind w:left="360"/>
        <w:jc w:val="both"/>
        <w:rPr>
          <w:rFonts w:ascii="Times New Roman" w:hAnsi="Times New Roman" w:cs="Times New Roman"/>
          <w:bCs/>
          <w:color w:val="auto"/>
          <w:sz w:val="24"/>
          <w:szCs w:val="24"/>
          <w:lang/>
        </w:rPr>
      </w:pPr>
      <w:r w:rsidRPr="00ED7B02">
        <w:rPr>
          <w:rFonts w:ascii="Times New Roman" w:hAnsi="Times New Roman" w:cs="Times New Roman"/>
          <w:bCs/>
          <w:color w:val="auto"/>
          <w:sz w:val="24"/>
          <w:szCs w:val="24"/>
          <w:lang/>
        </w:rPr>
        <w:t>Members of the Teams shall comply with the internal regulations and safety procedures applicable at the location where the research activities are carried out.</w:t>
      </w:r>
    </w:p>
    <w:p w14:paraId="4C0A1D97" w14:textId="77777777" w:rsidR="005919A3" w:rsidRDefault="005919A3" w:rsidP="005919A3">
      <w:pPr>
        <w:spacing w:after="0"/>
        <w:rPr>
          <w:rFonts w:ascii="Times New Roman" w:hAnsi="Times New Roman" w:cs="Times New Roman"/>
          <w:b/>
          <w:bCs/>
          <w:color w:val="auto"/>
          <w:sz w:val="24"/>
          <w:szCs w:val="24"/>
          <w:lang/>
        </w:rPr>
      </w:pPr>
    </w:p>
    <w:p w14:paraId="0A653625" w14:textId="2BA74B8D" w:rsidR="005919A3" w:rsidRPr="005919A3" w:rsidRDefault="005919A3" w:rsidP="005919A3">
      <w:pPr>
        <w:jc w:val="center"/>
        <w:rPr>
          <w:rFonts w:ascii="Times New Roman" w:hAnsi="Times New Roman" w:cs="Times New Roman"/>
          <w:b/>
          <w:bCs/>
          <w:color w:val="auto"/>
          <w:sz w:val="24"/>
          <w:szCs w:val="24"/>
          <w:lang/>
        </w:rPr>
      </w:pPr>
      <w:r w:rsidRPr="005919A3">
        <w:rPr>
          <w:rFonts w:ascii="Times New Roman" w:hAnsi="Times New Roman" w:cs="Times New Roman"/>
          <w:b/>
          <w:bCs/>
          <w:color w:val="auto"/>
          <w:sz w:val="24"/>
          <w:szCs w:val="24"/>
          <w:lang/>
        </w:rPr>
        <w:t>§ 4. Intellectual Property Rights and Research Results</w:t>
      </w:r>
    </w:p>
    <w:p w14:paraId="67DAD62C" w14:textId="77777777" w:rsidR="005919A3" w:rsidRPr="005919A3" w:rsidRDefault="005919A3" w:rsidP="00F97876">
      <w:pPr>
        <w:numPr>
          <w:ilvl w:val="0"/>
          <w:numId w:val="16"/>
        </w:numPr>
        <w:tabs>
          <w:tab w:val="num" w:pos="720"/>
        </w:tabs>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All intellectual property rights, economic copyrights and know-how owned by a given Party prior to the entry into force of this Agreement or developed independently of the cooperation shall remain the exclusive property of that Party. Such rights shall be made available solely to the extent necessary for the performance of research activities under this Agreement.</w:t>
      </w:r>
    </w:p>
    <w:p w14:paraId="515740AE" w14:textId="77777777" w:rsidR="005919A3" w:rsidRPr="005919A3" w:rsidRDefault="005919A3" w:rsidP="00F97876">
      <w:pPr>
        <w:numPr>
          <w:ilvl w:val="0"/>
          <w:numId w:val="16"/>
        </w:numPr>
        <w:tabs>
          <w:tab w:val="num" w:pos="720"/>
        </w:tabs>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Rights to the results of work, including intellectual property rights, economic copyrights and know-how, created during the implementation of this Agreement exclusively by the employees of a given Party shall belong entirely to that Party.</w:t>
      </w:r>
    </w:p>
    <w:p w14:paraId="1B59463A" w14:textId="77777777" w:rsidR="005919A3" w:rsidRDefault="005919A3" w:rsidP="00F97876">
      <w:pPr>
        <w:numPr>
          <w:ilvl w:val="0"/>
          <w:numId w:val="16"/>
        </w:numPr>
        <w:tabs>
          <w:tab w:val="num" w:pos="720"/>
        </w:tabs>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Rights to the results of work arising from joint research activities carried out by employees of both Parties shall be jointly owned by the Parties. The Parties’ respective shares in the joint ownership shall be determined taking into account the creative, scientific, organisational and financial contribution of each Party.</w:t>
      </w:r>
    </w:p>
    <w:p w14:paraId="74DD4446" w14:textId="77777777" w:rsidR="005919A3" w:rsidRPr="005919A3" w:rsidRDefault="005919A3" w:rsidP="005919A3">
      <w:pPr>
        <w:spacing w:after="0"/>
        <w:ind w:left="360"/>
        <w:rPr>
          <w:rFonts w:ascii="Times New Roman" w:hAnsi="Times New Roman" w:cs="Times New Roman"/>
          <w:bCs/>
          <w:color w:val="auto"/>
          <w:sz w:val="24"/>
          <w:szCs w:val="24"/>
          <w:lang/>
        </w:rPr>
      </w:pPr>
    </w:p>
    <w:p w14:paraId="4AE7F1F1" w14:textId="77777777" w:rsidR="005919A3" w:rsidRPr="005919A3" w:rsidRDefault="005919A3" w:rsidP="005919A3">
      <w:pPr>
        <w:jc w:val="center"/>
        <w:rPr>
          <w:rFonts w:ascii="Times New Roman" w:hAnsi="Times New Roman" w:cs="Times New Roman"/>
          <w:b/>
          <w:bCs/>
          <w:color w:val="auto"/>
          <w:sz w:val="24"/>
          <w:szCs w:val="24"/>
          <w:lang/>
        </w:rPr>
      </w:pPr>
      <w:r w:rsidRPr="005919A3">
        <w:rPr>
          <w:rFonts w:ascii="Times New Roman" w:hAnsi="Times New Roman" w:cs="Times New Roman"/>
          <w:b/>
          <w:bCs/>
          <w:color w:val="auto"/>
          <w:sz w:val="24"/>
          <w:szCs w:val="24"/>
          <w:lang/>
        </w:rPr>
        <w:t>§ 5. Confidentiality and Protection of Information</w:t>
      </w:r>
    </w:p>
    <w:p w14:paraId="3F398058" w14:textId="77777777" w:rsidR="005919A3" w:rsidRPr="005919A3" w:rsidRDefault="005919A3" w:rsidP="00F97876">
      <w:pPr>
        <w:numPr>
          <w:ilvl w:val="0"/>
          <w:numId w:val="17"/>
        </w:numPr>
        <w:tabs>
          <w:tab w:val="num" w:pos="720"/>
        </w:tabs>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The Parties undertake to keep confidential all technical, technological, organisational, financial and scientific information obtained in connection with the performance of this Agreement (hereinafter referred to as “Confidential Information”).</w:t>
      </w:r>
    </w:p>
    <w:p w14:paraId="1BFD88FC" w14:textId="77777777" w:rsidR="005919A3" w:rsidRPr="005919A3" w:rsidRDefault="005919A3" w:rsidP="00F97876">
      <w:pPr>
        <w:numPr>
          <w:ilvl w:val="0"/>
          <w:numId w:val="17"/>
        </w:numPr>
        <w:tabs>
          <w:tab w:val="num" w:pos="720"/>
        </w:tabs>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The confidentiality obligation shall not apply to information that:</w:t>
      </w:r>
    </w:p>
    <w:p w14:paraId="687CFD4B" w14:textId="77777777" w:rsidR="005919A3" w:rsidRPr="005919A3" w:rsidRDefault="005919A3" w:rsidP="00F97876">
      <w:pPr>
        <w:numPr>
          <w:ilvl w:val="1"/>
          <w:numId w:val="19"/>
        </w:numPr>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is publicly known at the time of disclosure without breach of this Agreement;</w:t>
      </w:r>
    </w:p>
    <w:p w14:paraId="1E0E069B" w14:textId="77777777" w:rsidR="005919A3" w:rsidRPr="005919A3" w:rsidRDefault="005919A3" w:rsidP="00F97876">
      <w:pPr>
        <w:numPr>
          <w:ilvl w:val="1"/>
          <w:numId w:val="19"/>
        </w:numPr>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was in the possession of a Party prior to its disclosure by the other Party;</w:t>
      </w:r>
    </w:p>
    <w:p w14:paraId="70C61901" w14:textId="77777777" w:rsidR="005919A3" w:rsidRDefault="005919A3" w:rsidP="00F97876">
      <w:pPr>
        <w:numPr>
          <w:ilvl w:val="1"/>
          <w:numId w:val="19"/>
        </w:numPr>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has been disclosed with the prior written consent of the disclosing Party;</w:t>
      </w:r>
    </w:p>
    <w:p w14:paraId="3D3AD8A3" w14:textId="062FBF2F" w:rsidR="005919A3" w:rsidRPr="005919A3" w:rsidRDefault="005919A3" w:rsidP="00F97876">
      <w:pPr>
        <w:numPr>
          <w:ilvl w:val="1"/>
          <w:numId w:val="19"/>
        </w:numPr>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lastRenderedPageBreak/>
        <w:t>is required to be disclosed pursuant to generally applicable laws or a decision of a competent authority.</w:t>
      </w:r>
    </w:p>
    <w:p w14:paraId="1595ADAC" w14:textId="77777777" w:rsidR="005919A3" w:rsidRDefault="005919A3" w:rsidP="00F97876">
      <w:pPr>
        <w:numPr>
          <w:ilvl w:val="0"/>
          <w:numId w:val="17"/>
        </w:numPr>
        <w:tabs>
          <w:tab w:val="num" w:pos="720"/>
        </w:tabs>
        <w:spacing w:after="0"/>
        <w:jc w:val="both"/>
        <w:rPr>
          <w:rFonts w:ascii="Times New Roman" w:hAnsi="Times New Roman" w:cs="Times New Roman"/>
          <w:bCs/>
          <w:color w:val="auto"/>
          <w:sz w:val="24"/>
          <w:szCs w:val="24"/>
          <w:lang/>
        </w:rPr>
      </w:pPr>
      <w:r w:rsidRPr="005919A3">
        <w:rPr>
          <w:rFonts w:ascii="Times New Roman" w:hAnsi="Times New Roman" w:cs="Times New Roman"/>
          <w:bCs/>
          <w:color w:val="auto"/>
          <w:sz w:val="24"/>
          <w:szCs w:val="24"/>
          <w:lang/>
        </w:rPr>
        <w:t>The obligation of confidentiality shall remain in force throughout the term of this Agreement and for a period of 10 years after its expiry or termination.</w:t>
      </w:r>
    </w:p>
    <w:p w14:paraId="5601D60B" w14:textId="77777777" w:rsidR="005919A3" w:rsidRPr="005919A3" w:rsidRDefault="005919A3" w:rsidP="00F97876">
      <w:pPr>
        <w:spacing w:after="0"/>
        <w:ind w:left="360"/>
        <w:jc w:val="both"/>
        <w:rPr>
          <w:rFonts w:ascii="Times New Roman" w:hAnsi="Times New Roman" w:cs="Times New Roman"/>
          <w:bCs/>
          <w:color w:val="auto"/>
          <w:sz w:val="24"/>
          <w:szCs w:val="24"/>
          <w:lang/>
        </w:rPr>
      </w:pPr>
    </w:p>
    <w:p w14:paraId="2A346BC3" w14:textId="77777777" w:rsidR="005919A3" w:rsidRPr="005919A3" w:rsidRDefault="005919A3" w:rsidP="00F97876">
      <w:pPr>
        <w:jc w:val="center"/>
        <w:rPr>
          <w:rFonts w:ascii="Times New Roman" w:hAnsi="Times New Roman" w:cs="Times New Roman"/>
          <w:b/>
          <w:bCs/>
          <w:color w:val="auto"/>
          <w:sz w:val="24"/>
          <w:szCs w:val="24"/>
          <w:lang/>
        </w:rPr>
      </w:pPr>
      <w:r w:rsidRPr="005919A3">
        <w:rPr>
          <w:rFonts w:ascii="Times New Roman" w:hAnsi="Times New Roman" w:cs="Times New Roman"/>
          <w:b/>
          <w:bCs/>
          <w:color w:val="auto"/>
          <w:sz w:val="24"/>
          <w:szCs w:val="24"/>
          <w:lang/>
        </w:rPr>
        <w:t>§ 6. Academic Publications</w:t>
      </w:r>
    </w:p>
    <w:p w14:paraId="3816EE3C" w14:textId="77777777" w:rsidR="005919A3" w:rsidRPr="00F97876" w:rsidRDefault="005919A3" w:rsidP="00F97876">
      <w:pPr>
        <w:numPr>
          <w:ilvl w:val="0"/>
          <w:numId w:val="18"/>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The Parties shall have the right to publish and publicly present the results of joint work obtained as part of the cooperation, while respecting the rights of the other Party and their confidentiality obligations.</w:t>
      </w:r>
    </w:p>
    <w:p w14:paraId="62BE37D4" w14:textId="77777777" w:rsidR="005919A3" w:rsidRPr="00F97876" w:rsidRDefault="005919A3" w:rsidP="00F97876">
      <w:pPr>
        <w:numPr>
          <w:ilvl w:val="0"/>
          <w:numId w:val="18"/>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A Party intending to publish or publicly present the results of joint work shall provide the other Party with a draft of the publication or presentation at least 30 days before the planned publication or presentation. During this period, the other Party may raise justified objections, in particular concerning the protection of Confidential Information, intellectual property rights or the possibility of obtaining legal protection for the research results.</w:t>
      </w:r>
    </w:p>
    <w:p w14:paraId="48C0BC82" w14:textId="77777777" w:rsidR="00D24201" w:rsidRPr="005919A3" w:rsidRDefault="00D24201" w:rsidP="00F97876">
      <w:pPr>
        <w:spacing w:after="0"/>
        <w:rPr>
          <w:rFonts w:ascii="Times New Roman" w:hAnsi="Times New Roman" w:cs="Times New Roman"/>
          <w:b/>
          <w:color w:val="auto"/>
          <w:sz w:val="24"/>
          <w:szCs w:val="24"/>
          <w:lang/>
        </w:rPr>
      </w:pPr>
    </w:p>
    <w:p w14:paraId="4EF77367" w14:textId="77777777" w:rsidR="00F97876" w:rsidRPr="00F97876" w:rsidRDefault="00F97876" w:rsidP="00F97876">
      <w:pPr>
        <w:jc w:val="center"/>
        <w:rPr>
          <w:rFonts w:ascii="Times New Roman" w:hAnsi="Times New Roman" w:cs="Times New Roman"/>
          <w:b/>
          <w:bCs/>
          <w:color w:val="auto"/>
          <w:sz w:val="24"/>
          <w:szCs w:val="24"/>
          <w:lang/>
        </w:rPr>
      </w:pPr>
      <w:r w:rsidRPr="00F97876">
        <w:rPr>
          <w:rFonts w:ascii="Times New Roman" w:hAnsi="Times New Roman" w:cs="Times New Roman"/>
          <w:b/>
          <w:bCs/>
          <w:color w:val="auto"/>
          <w:sz w:val="24"/>
          <w:szCs w:val="24"/>
          <w:lang/>
        </w:rPr>
        <w:t>§ 7. Personal Data Protection</w:t>
      </w:r>
    </w:p>
    <w:p w14:paraId="061302EC" w14:textId="77777777" w:rsidR="00F97876" w:rsidRDefault="00F97876" w:rsidP="00F97876">
      <w:pPr>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The Parties undertake to process personal data disclosed in connection with the performance of this Agreement in accordance with generally applicable data protection laws, in particular the General Data Protection Regulation (GDPR).</w:t>
      </w:r>
    </w:p>
    <w:p w14:paraId="140BF23B" w14:textId="77777777" w:rsidR="00F97876" w:rsidRPr="00F97876" w:rsidRDefault="00F97876" w:rsidP="00F97876">
      <w:pPr>
        <w:spacing w:after="0"/>
        <w:jc w:val="both"/>
        <w:rPr>
          <w:rFonts w:ascii="Times New Roman" w:hAnsi="Times New Roman" w:cs="Times New Roman"/>
          <w:bCs/>
          <w:color w:val="auto"/>
          <w:sz w:val="24"/>
          <w:szCs w:val="24"/>
          <w:lang/>
        </w:rPr>
      </w:pPr>
    </w:p>
    <w:p w14:paraId="2263DCAC" w14:textId="77777777" w:rsidR="00F97876" w:rsidRPr="00F97876" w:rsidRDefault="00F97876" w:rsidP="00F97876">
      <w:pPr>
        <w:jc w:val="center"/>
        <w:rPr>
          <w:rFonts w:ascii="Times New Roman" w:hAnsi="Times New Roman" w:cs="Times New Roman"/>
          <w:b/>
          <w:bCs/>
          <w:color w:val="auto"/>
          <w:sz w:val="24"/>
          <w:szCs w:val="24"/>
          <w:lang/>
        </w:rPr>
      </w:pPr>
      <w:r w:rsidRPr="00F97876">
        <w:rPr>
          <w:rFonts w:ascii="Times New Roman" w:hAnsi="Times New Roman" w:cs="Times New Roman"/>
          <w:b/>
          <w:bCs/>
          <w:color w:val="auto"/>
          <w:sz w:val="24"/>
          <w:szCs w:val="24"/>
          <w:lang/>
        </w:rPr>
        <w:t>§ 8. Funding and Costs</w:t>
      </w:r>
    </w:p>
    <w:p w14:paraId="6C156A27" w14:textId="77777777" w:rsidR="00F97876" w:rsidRPr="00F97876" w:rsidRDefault="00F97876" w:rsidP="00F97876">
      <w:pPr>
        <w:numPr>
          <w:ilvl w:val="0"/>
          <w:numId w:val="20"/>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This Agreement does not create any direct financial obligations for either Party.</w:t>
      </w:r>
    </w:p>
    <w:p w14:paraId="0C9658CD" w14:textId="77777777" w:rsidR="00F97876" w:rsidRPr="00F97876" w:rsidRDefault="00F97876" w:rsidP="00F97876">
      <w:pPr>
        <w:numPr>
          <w:ilvl w:val="0"/>
          <w:numId w:val="20"/>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Each Party shall bear its own costs associated with the performance of the activities arising from this Agreement.</w:t>
      </w:r>
    </w:p>
    <w:p w14:paraId="7ED962E5" w14:textId="77777777" w:rsidR="00F97876" w:rsidRDefault="00F97876" w:rsidP="00F97876">
      <w:pPr>
        <w:numPr>
          <w:ilvl w:val="0"/>
          <w:numId w:val="20"/>
        </w:numPr>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The implementation of specific activities requiring financial expenditure shall be subject to the availability of funds allocated by the Parties for such activities and shall be carried out on the basis of additional written arrangements between the Parties.</w:t>
      </w:r>
    </w:p>
    <w:p w14:paraId="3171C16B" w14:textId="77777777" w:rsidR="00F97876" w:rsidRPr="00F97876" w:rsidRDefault="00F97876" w:rsidP="00F97876">
      <w:pPr>
        <w:spacing w:after="0"/>
        <w:ind w:left="720"/>
        <w:jc w:val="both"/>
        <w:rPr>
          <w:rFonts w:ascii="Times New Roman" w:hAnsi="Times New Roman" w:cs="Times New Roman"/>
          <w:bCs/>
          <w:color w:val="auto"/>
          <w:sz w:val="24"/>
          <w:szCs w:val="24"/>
          <w:lang/>
        </w:rPr>
      </w:pPr>
    </w:p>
    <w:p w14:paraId="74B3F4C2" w14:textId="77777777" w:rsidR="00F97876" w:rsidRPr="00F97876" w:rsidRDefault="00F97876" w:rsidP="00F97876">
      <w:pPr>
        <w:jc w:val="center"/>
        <w:rPr>
          <w:rFonts w:ascii="Times New Roman" w:hAnsi="Times New Roman" w:cs="Times New Roman"/>
          <w:b/>
          <w:bCs/>
          <w:color w:val="auto"/>
          <w:sz w:val="24"/>
          <w:szCs w:val="24"/>
          <w:lang/>
        </w:rPr>
      </w:pPr>
      <w:r w:rsidRPr="00F97876">
        <w:rPr>
          <w:rFonts w:ascii="Times New Roman" w:hAnsi="Times New Roman" w:cs="Times New Roman"/>
          <w:b/>
          <w:bCs/>
          <w:color w:val="auto"/>
          <w:sz w:val="24"/>
          <w:szCs w:val="24"/>
          <w:lang/>
        </w:rPr>
        <w:t>§ 9. Term and Termination of the Agreement</w:t>
      </w:r>
    </w:p>
    <w:p w14:paraId="36C1A333" w14:textId="77777777" w:rsidR="00F97876" w:rsidRPr="00F97876" w:rsidRDefault="00F97876" w:rsidP="00F97876">
      <w:pPr>
        <w:numPr>
          <w:ilvl w:val="0"/>
          <w:numId w:val="21"/>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This Agreement shall enter into force on the date of its signature by both Parties and shall be concluded for a fixed term of ____ years.</w:t>
      </w:r>
    </w:p>
    <w:p w14:paraId="3D9EA495" w14:textId="77777777" w:rsidR="00F97876" w:rsidRPr="00F97876" w:rsidRDefault="00F97876" w:rsidP="00F97876">
      <w:pPr>
        <w:numPr>
          <w:ilvl w:val="0"/>
          <w:numId w:val="21"/>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Either Party may terminate this Agreement by giving three months’ notice, effective at the end of a calendar month, by submitting written notice to the other Party.</w:t>
      </w:r>
    </w:p>
    <w:p w14:paraId="0A1CC5CB" w14:textId="77777777" w:rsidR="00F97876" w:rsidRDefault="00F97876" w:rsidP="00F97876">
      <w:pPr>
        <w:numPr>
          <w:ilvl w:val="0"/>
          <w:numId w:val="21"/>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Termination or expiry of this Agreement shall not affect the continued validity of the obligations concerning confidentiality (§ 5) and intellectual property rights (§ 4).</w:t>
      </w:r>
    </w:p>
    <w:p w14:paraId="43A5DFCA" w14:textId="77777777" w:rsidR="00F97876" w:rsidRDefault="00F97876" w:rsidP="00F97876">
      <w:pPr>
        <w:jc w:val="both"/>
        <w:rPr>
          <w:rFonts w:ascii="Times New Roman" w:hAnsi="Times New Roman" w:cs="Times New Roman"/>
          <w:bCs/>
          <w:color w:val="auto"/>
          <w:sz w:val="24"/>
          <w:szCs w:val="24"/>
          <w:lang/>
        </w:rPr>
      </w:pPr>
    </w:p>
    <w:p w14:paraId="5507AD11" w14:textId="77777777" w:rsidR="00F97876" w:rsidRPr="00F97876" w:rsidRDefault="00F97876" w:rsidP="00F97876">
      <w:pPr>
        <w:jc w:val="both"/>
        <w:rPr>
          <w:rFonts w:ascii="Times New Roman" w:hAnsi="Times New Roman" w:cs="Times New Roman"/>
          <w:bCs/>
          <w:color w:val="auto"/>
          <w:sz w:val="24"/>
          <w:szCs w:val="24"/>
          <w:lang/>
        </w:rPr>
      </w:pPr>
    </w:p>
    <w:p w14:paraId="0CDCB22C" w14:textId="77777777" w:rsidR="00F97876" w:rsidRPr="00F97876" w:rsidRDefault="00F97876" w:rsidP="00F97876">
      <w:pPr>
        <w:jc w:val="center"/>
        <w:rPr>
          <w:rFonts w:ascii="Times New Roman" w:hAnsi="Times New Roman" w:cs="Times New Roman"/>
          <w:b/>
          <w:bCs/>
          <w:color w:val="auto"/>
          <w:sz w:val="24"/>
          <w:szCs w:val="24"/>
          <w:lang/>
        </w:rPr>
      </w:pPr>
      <w:r w:rsidRPr="00F97876">
        <w:rPr>
          <w:rFonts w:ascii="Times New Roman" w:hAnsi="Times New Roman" w:cs="Times New Roman"/>
          <w:b/>
          <w:bCs/>
          <w:color w:val="auto"/>
          <w:sz w:val="24"/>
          <w:szCs w:val="24"/>
          <w:lang/>
        </w:rPr>
        <w:t>§ 10. Final Provisions</w:t>
      </w:r>
    </w:p>
    <w:p w14:paraId="09AC0905" w14:textId="77777777" w:rsidR="00F97876" w:rsidRPr="00F97876" w:rsidRDefault="00F97876" w:rsidP="00F97876">
      <w:pPr>
        <w:numPr>
          <w:ilvl w:val="0"/>
          <w:numId w:val="22"/>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Any amendments, additions to or termination of this Agreement shall be made in writing, failing which they shall be null and void.</w:t>
      </w:r>
    </w:p>
    <w:p w14:paraId="27E2BFC9" w14:textId="77777777" w:rsidR="00F97876" w:rsidRPr="00F97876" w:rsidRDefault="00F97876" w:rsidP="00F97876">
      <w:pPr>
        <w:numPr>
          <w:ilvl w:val="0"/>
          <w:numId w:val="22"/>
        </w:numPr>
        <w:tabs>
          <w:tab w:val="num" w:pos="720"/>
        </w:tabs>
        <w:jc w:val="both"/>
        <w:rPr>
          <w:rFonts w:ascii="Times New Roman" w:hAnsi="Times New Roman" w:cs="Times New Roman"/>
          <w:bCs/>
          <w:color w:val="auto"/>
          <w:sz w:val="24"/>
          <w:szCs w:val="24"/>
          <w:lang/>
        </w:rPr>
      </w:pPr>
      <w:r w:rsidRPr="00F97876">
        <w:rPr>
          <w:rFonts w:ascii="Times New Roman" w:hAnsi="Times New Roman" w:cs="Times New Roman"/>
          <w:bCs/>
          <w:color w:val="auto"/>
          <w:sz w:val="24"/>
          <w:szCs w:val="24"/>
          <w:lang/>
        </w:rPr>
        <w:t>This Agreement has been drawn up in two identical counterparts, one for each Party.</w:t>
      </w:r>
    </w:p>
    <w:p w14:paraId="4AE05B40" w14:textId="77777777" w:rsidR="00F97876" w:rsidRDefault="00F97876" w:rsidP="00F97876">
      <w:pPr>
        <w:rPr>
          <w:rFonts w:ascii="Times New Roman" w:hAnsi="Times New Roman" w:cs="Times New Roman"/>
          <w:b/>
          <w:bCs/>
          <w:color w:val="auto"/>
          <w:sz w:val="24"/>
          <w:szCs w:val="24"/>
          <w:lang/>
        </w:rPr>
      </w:pPr>
    </w:p>
    <w:p w14:paraId="1C2B034F" w14:textId="77777777" w:rsidR="00F97876" w:rsidRDefault="00F97876" w:rsidP="00F97876">
      <w:pPr>
        <w:rPr>
          <w:rFonts w:ascii="Times New Roman" w:hAnsi="Times New Roman" w:cs="Times New Roman"/>
          <w:b/>
          <w:bCs/>
          <w:color w:val="auto"/>
          <w:sz w:val="24"/>
          <w:szCs w:val="24"/>
          <w:lang/>
        </w:rPr>
      </w:pPr>
    </w:p>
    <w:p w14:paraId="40E459FC" w14:textId="1C19930C" w:rsidR="00F97876" w:rsidRPr="00F97876" w:rsidRDefault="00F97876" w:rsidP="00F97876">
      <w:pPr>
        <w:rPr>
          <w:rFonts w:ascii="Times New Roman" w:hAnsi="Times New Roman" w:cs="Times New Roman"/>
          <w:b/>
          <w:bCs/>
          <w:color w:val="auto"/>
          <w:sz w:val="24"/>
          <w:szCs w:val="24"/>
          <w:lang/>
        </w:rPr>
      </w:pPr>
      <w:r w:rsidRPr="00F97876">
        <w:rPr>
          <w:rFonts w:ascii="Times New Roman" w:hAnsi="Times New Roman" w:cs="Times New Roman"/>
          <w:b/>
          <w:bCs/>
          <w:color w:val="auto"/>
          <w:sz w:val="24"/>
          <w:szCs w:val="24"/>
          <w:lang/>
        </w:rPr>
        <w:t>SIGNATURES OF THE PARTIES</w:t>
      </w:r>
    </w:p>
    <w:p w14:paraId="434BE699" w14:textId="63585666" w:rsidR="00231A3A" w:rsidRPr="00F44DFD" w:rsidRDefault="00231A3A" w:rsidP="00F97876">
      <w:pPr>
        <w:jc w:val="center"/>
        <w:rPr>
          <w:rFonts w:ascii="Times New Roman" w:hAnsi="Times New Roman" w:cs="Times New Roman"/>
          <w:color w:val="auto"/>
          <w:sz w:val="24"/>
          <w:szCs w:val="24"/>
        </w:rPr>
      </w:pPr>
    </w:p>
    <w:sectPr w:rsidR="00231A3A" w:rsidRPr="00F44DFD" w:rsidSect="00ED7B02">
      <w:headerReference w:type="default" r:id="rId7"/>
      <w:pgSz w:w="12240" w:h="15840"/>
      <w:pgMar w:top="1440"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E3401" w14:textId="77777777" w:rsidR="006B4617" w:rsidRDefault="006B4617" w:rsidP="00BC333A">
      <w:pPr>
        <w:spacing w:after="0" w:line="240" w:lineRule="auto"/>
      </w:pPr>
      <w:r>
        <w:separator/>
      </w:r>
    </w:p>
  </w:endnote>
  <w:endnote w:type="continuationSeparator" w:id="0">
    <w:p w14:paraId="49DC3ECA" w14:textId="77777777" w:rsidR="006B4617" w:rsidRDefault="006B4617" w:rsidP="00BC3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28E53" w14:textId="77777777" w:rsidR="006B4617" w:rsidRDefault="006B4617" w:rsidP="00BC333A">
      <w:pPr>
        <w:spacing w:after="0" w:line="240" w:lineRule="auto"/>
      </w:pPr>
      <w:r>
        <w:separator/>
      </w:r>
    </w:p>
  </w:footnote>
  <w:footnote w:type="continuationSeparator" w:id="0">
    <w:p w14:paraId="63EC4861" w14:textId="77777777" w:rsidR="006B4617" w:rsidRDefault="006B4617" w:rsidP="00BC33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69E9" w14:textId="4D82E1E9" w:rsidR="00BC333A" w:rsidRDefault="00BC333A">
    <w:pPr>
      <w:pStyle w:val="Nagwek"/>
    </w:pPr>
    <w:r>
      <w:rPr>
        <w:noProof/>
      </w:rPr>
      <w:drawing>
        <wp:inline distT="0" distB="0" distL="0" distR="0" wp14:anchorId="3D369EE8" wp14:editId="38ECC1A3">
          <wp:extent cx="1159235" cy="514289"/>
          <wp:effectExtent l="0" t="0" r="3175" b="635"/>
          <wp:docPr id="33324383"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6952" cy="526586"/>
                  </a:xfrm>
                  <a:prstGeom prst="rect">
                    <a:avLst/>
                  </a:prstGeom>
                  <a:noFill/>
                  <a:ln>
                    <a:noFill/>
                  </a:ln>
                </pic:spPr>
              </pic:pic>
            </a:graphicData>
          </a:graphic>
        </wp:inline>
      </w:drawing>
    </w:r>
    <w:r>
      <w:t xml:space="preserve">      </w:t>
    </w:r>
    <w:r w:rsidR="002972DA">
      <w:rPr>
        <w:noProof/>
      </w:rPr>
      <w:drawing>
        <wp:inline distT="0" distB="0" distL="0" distR="0" wp14:anchorId="6760888C" wp14:editId="7D6344B6">
          <wp:extent cx="2457552" cy="507973"/>
          <wp:effectExtent l="0" t="0" r="0" b="6985"/>
          <wp:docPr id="150385615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80947" cy="533479"/>
                  </a:xfrm>
                  <a:prstGeom prst="rect">
                    <a:avLst/>
                  </a:prstGeom>
                  <a:noFill/>
                  <a:ln>
                    <a:noFill/>
                  </a:ln>
                </pic:spPr>
              </pic:pic>
            </a:graphicData>
          </a:graphic>
        </wp:inline>
      </w:drawing>
    </w:r>
    <w:r>
      <w:t xml:space="preserve">     </w:t>
    </w:r>
    <w:r w:rsidR="002972DA">
      <w:rPr>
        <w:noProof/>
      </w:rPr>
      <w:drawing>
        <wp:inline distT="0" distB="0" distL="0" distR="0" wp14:anchorId="31218DA0" wp14:editId="43197F8E">
          <wp:extent cx="1756410" cy="72363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14613" cy="747616"/>
                  </a:xfrm>
                  <a:prstGeom prst="rect">
                    <a:avLst/>
                  </a:prstGeom>
                  <a:noFill/>
                  <a:ln>
                    <a:noFill/>
                  </a:ln>
                </pic:spPr>
              </pic:pic>
            </a:graphicData>
          </a:graphic>
        </wp:inline>
      </w:drawing>
    </w:r>
    <w:r>
      <w:t xml:space="preserve">        </w:t>
    </w:r>
    <w:r w:rsidR="002972DA">
      <w:t xml:space="preserve">    </w:t>
    </w:r>
  </w:p>
  <w:p w14:paraId="324DE779" w14:textId="77777777" w:rsidR="00BC333A" w:rsidRDefault="00BC33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36A3"/>
    <w:multiLevelType w:val="multilevel"/>
    <w:tmpl w:val="AC6C50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AE23B7"/>
    <w:multiLevelType w:val="multilevel"/>
    <w:tmpl w:val="BE9AA0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8C62831"/>
    <w:multiLevelType w:val="hybridMultilevel"/>
    <w:tmpl w:val="1870F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FE6976"/>
    <w:multiLevelType w:val="multilevel"/>
    <w:tmpl w:val="693806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96A7342"/>
    <w:multiLevelType w:val="hybridMultilevel"/>
    <w:tmpl w:val="C0589E72"/>
    <w:lvl w:ilvl="0" w:tplc="04150011">
      <w:start w:val="1"/>
      <w:numFmt w:val="decimal"/>
      <w:lvlText w:val="%1)"/>
      <w:lvlJc w:val="left"/>
      <w:pPr>
        <w:ind w:left="1008" w:hanging="360"/>
      </w:pPr>
    </w:lvl>
    <w:lvl w:ilvl="1" w:tplc="B64C13EE">
      <w:start w:val="1"/>
      <w:numFmt w:val="decimal"/>
      <w:lvlText w:val="%2."/>
      <w:lvlJc w:val="left"/>
      <w:pPr>
        <w:ind w:left="1728" w:hanging="360"/>
      </w:pPr>
      <w:rPr>
        <w:rFonts w:hint="default"/>
      </w:rPr>
    </w:lvl>
    <w:lvl w:ilvl="2" w:tplc="E5582202">
      <w:start w:val="1"/>
      <w:numFmt w:val="lowerLetter"/>
      <w:lvlText w:val="%3)"/>
      <w:lvlJc w:val="left"/>
      <w:pPr>
        <w:ind w:left="2628" w:hanging="360"/>
      </w:pPr>
      <w:rPr>
        <w:rFonts w:hint="default"/>
      </w:rPr>
    </w:lvl>
    <w:lvl w:ilvl="3" w:tplc="0415000F" w:tentative="1">
      <w:start w:val="1"/>
      <w:numFmt w:val="decimal"/>
      <w:lvlText w:val="%4."/>
      <w:lvlJc w:val="left"/>
      <w:pPr>
        <w:ind w:left="3168" w:hanging="360"/>
      </w:pPr>
    </w:lvl>
    <w:lvl w:ilvl="4" w:tplc="04150019" w:tentative="1">
      <w:start w:val="1"/>
      <w:numFmt w:val="lowerLetter"/>
      <w:lvlText w:val="%5."/>
      <w:lvlJc w:val="left"/>
      <w:pPr>
        <w:ind w:left="3888" w:hanging="360"/>
      </w:pPr>
    </w:lvl>
    <w:lvl w:ilvl="5" w:tplc="0415001B" w:tentative="1">
      <w:start w:val="1"/>
      <w:numFmt w:val="lowerRoman"/>
      <w:lvlText w:val="%6."/>
      <w:lvlJc w:val="right"/>
      <w:pPr>
        <w:ind w:left="4608" w:hanging="180"/>
      </w:pPr>
    </w:lvl>
    <w:lvl w:ilvl="6" w:tplc="0415000F" w:tentative="1">
      <w:start w:val="1"/>
      <w:numFmt w:val="decimal"/>
      <w:lvlText w:val="%7."/>
      <w:lvlJc w:val="left"/>
      <w:pPr>
        <w:ind w:left="5328" w:hanging="360"/>
      </w:pPr>
    </w:lvl>
    <w:lvl w:ilvl="7" w:tplc="04150019" w:tentative="1">
      <w:start w:val="1"/>
      <w:numFmt w:val="lowerLetter"/>
      <w:lvlText w:val="%8."/>
      <w:lvlJc w:val="left"/>
      <w:pPr>
        <w:ind w:left="6048" w:hanging="360"/>
      </w:pPr>
    </w:lvl>
    <w:lvl w:ilvl="8" w:tplc="0415001B" w:tentative="1">
      <w:start w:val="1"/>
      <w:numFmt w:val="lowerRoman"/>
      <w:lvlText w:val="%9."/>
      <w:lvlJc w:val="right"/>
      <w:pPr>
        <w:ind w:left="6768" w:hanging="180"/>
      </w:pPr>
    </w:lvl>
  </w:abstractNum>
  <w:abstractNum w:abstractNumId="5" w15:restartNumberingAfterBreak="0">
    <w:nsid w:val="326B78F6"/>
    <w:multiLevelType w:val="multilevel"/>
    <w:tmpl w:val="47BC4488"/>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03202"/>
    <w:multiLevelType w:val="multilevel"/>
    <w:tmpl w:val="43F6B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240FD2"/>
    <w:multiLevelType w:val="multilevel"/>
    <w:tmpl w:val="37285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F43CE6"/>
    <w:multiLevelType w:val="multilevel"/>
    <w:tmpl w:val="19FC470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43DC1069"/>
    <w:multiLevelType w:val="hybridMultilevel"/>
    <w:tmpl w:val="E020DC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D54E40"/>
    <w:multiLevelType w:val="hybridMultilevel"/>
    <w:tmpl w:val="57828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CA4E61"/>
    <w:multiLevelType w:val="multilevel"/>
    <w:tmpl w:val="3E941D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5086614E"/>
    <w:multiLevelType w:val="multilevel"/>
    <w:tmpl w:val="87265DF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56122D19"/>
    <w:multiLevelType w:val="hybridMultilevel"/>
    <w:tmpl w:val="971E06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A5838CC"/>
    <w:multiLevelType w:val="hybridMultilevel"/>
    <w:tmpl w:val="455C416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600683"/>
    <w:multiLevelType w:val="hybridMultilevel"/>
    <w:tmpl w:val="1034D5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4821A1B"/>
    <w:multiLevelType w:val="hybridMultilevel"/>
    <w:tmpl w:val="2A009E2C"/>
    <w:lvl w:ilvl="0" w:tplc="6F684EA2">
      <w:start w:val="1"/>
      <w:numFmt w:val="decimal"/>
      <w:lvlText w:val="%1)"/>
      <w:lvlJc w:val="left"/>
      <w:pPr>
        <w:ind w:left="648" w:hanging="360"/>
      </w:pPr>
      <w:rPr>
        <w:rFonts w:hint="default"/>
      </w:rPr>
    </w:lvl>
    <w:lvl w:ilvl="1" w:tplc="04150019" w:tentative="1">
      <w:start w:val="1"/>
      <w:numFmt w:val="lowerLetter"/>
      <w:lvlText w:val="%2."/>
      <w:lvlJc w:val="left"/>
      <w:pPr>
        <w:ind w:left="1368" w:hanging="360"/>
      </w:pPr>
    </w:lvl>
    <w:lvl w:ilvl="2" w:tplc="0415001B" w:tentative="1">
      <w:start w:val="1"/>
      <w:numFmt w:val="lowerRoman"/>
      <w:lvlText w:val="%3."/>
      <w:lvlJc w:val="right"/>
      <w:pPr>
        <w:ind w:left="2088" w:hanging="180"/>
      </w:pPr>
    </w:lvl>
    <w:lvl w:ilvl="3" w:tplc="0415000F" w:tentative="1">
      <w:start w:val="1"/>
      <w:numFmt w:val="decimal"/>
      <w:lvlText w:val="%4."/>
      <w:lvlJc w:val="left"/>
      <w:pPr>
        <w:ind w:left="2808" w:hanging="360"/>
      </w:pPr>
    </w:lvl>
    <w:lvl w:ilvl="4" w:tplc="04150019" w:tentative="1">
      <w:start w:val="1"/>
      <w:numFmt w:val="lowerLetter"/>
      <w:lvlText w:val="%5."/>
      <w:lvlJc w:val="left"/>
      <w:pPr>
        <w:ind w:left="3528" w:hanging="360"/>
      </w:pPr>
    </w:lvl>
    <w:lvl w:ilvl="5" w:tplc="0415001B" w:tentative="1">
      <w:start w:val="1"/>
      <w:numFmt w:val="lowerRoman"/>
      <w:lvlText w:val="%6."/>
      <w:lvlJc w:val="right"/>
      <w:pPr>
        <w:ind w:left="4248" w:hanging="180"/>
      </w:pPr>
    </w:lvl>
    <w:lvl w:ilvl="6" w:tplc="0415000F" w:tentative="1">
      <w:start w:val="1"/>
      <w:numFmt w:val="decimal"/>
      <w:lvlText w:val="%7."/>
      <w:lvlJc w:val="left"/>
      <w:pPr>
        <w:ind w:left="4968" w:hanging="360"/>
      </w:pPr>
    </w:lvl>
    <w:lvl w:ilvl="7" w:tplc="04150019" w:tentative="1">
      <w:start w:val="1"/>
      <w:numFmt w:val="lowerLetter"/>
      <w:lvlText w:val="%8."/>
      <w:lvlJc w:val="left"/>
      <w:pPr>
        <w:ind w:left="5688" w:hanging="360"/>
      </w:pPr>
    </w:lvl>
    <w:lvl w:ilvl="8" w:tplc="0415001B" w:tentative="1">
      <w:start w:val="1"/>
      <w:numFmt w:val="lowerRoman"/>
      <w:lvlText w:val="%9."/>
      <w:lvlJc w:val="right"/>
      <w:pPr>
        <w:ind w:left="6408" w:hanging="180"/>
      </w:pPr>
    </w:lvl>
  </w:abstractNum>
  <w:abstractNum w:abstractNumId="17" w15:restartNumberingAfterBreak="0">
    <w:nsid w:val="7B6B0A72"/>
    <w:multiLevelType w:val="hybridMultilevel"/>
    <w:tmpl w:val="C5A6F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D416D1B"/>
    <w:multiLevelType w:val="multilevel"/>
    <w:tmpl w:val="876CC5C4"/>
    <w:lvl w:ilvl="0">
      <w:start w:val="1"/>
      <w:numFmt w:val="decimal"/>
      <w:lvlText w:val="%1."/>
      <w:lvlJc w:val="left"/>
      <w:pPr>
        <w:tabs>
          <w:tab w:val="num" w:pos="360"/>
        </w:tabs>
        <w:ind w:left="360" w:hanging="360"/>
      </w:pPr>
    </w:lvl>
    <w:lvl w:ilvl="1">
      <w:start w:val="1"/>
      <w:numFmt w:val="decimal"/>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7F430C88"/>
    <w:multiLevelType w:val="hybridMultilevel"/>
    <w:tmpl w:val="6588A5F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BD51DE"/>
    <w:multiLevelType w:val="multilevel"/>
    <w:tmpl w:val="F0ACB6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FD2646D"/>
    <w:multiLevelType w:val="hybridMultilevel"/>
    <w:tmpl w:val="E34C878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4"/>
  </w:num>
  <w:num w:numId="3">
    <w:abstractNumId w:val="16"/>
  </w:num>
  <w:num w:numId="4">
    <w:abstractNumId w:val="10"/>
  </w:num>
  <w:num w:numId="5">
    <w:abstractNumId w:val="9"/>
  </w:num>
  <w:num w:numId="6">
    <w:abstractNumId w:val="19"/>
  </w:num>
  <w:num w:numId="7">
    <w:abstractNumId w:val="21"/>
  </w:num>
  <w:num w:numId="8">
    <w:abstractNumId w:val="15"/>
  </w:num>
  <w:num w:numId="9">
    <w:abstractNumId w:val="17"/>
  </w:num>
  <w:num w:numId="10">
    <w:abstractNumId w:val="2"/>
  </w:num>
  <w:num w:numId="11">
    <w:abstractNumId w:val="13"/>
  </w:num>
  <w:num w:numId="12">
    <w:abstractNumId w:val="0"/>
  </w:num>
  <w:num w:numId="13">
    <w:abstractNumId w:val="7"/>
  </w:num>
  <w:num w:numId="14">
    <w:abstractNumId w:val="6"/>
  </w:num>
  <w:num w:numId="15">
    <w:abstractNumId w:val="5"/>
  </w:num>
  <w:num w:numId="16">
    <w:abstractNumId w:val="3"/>
  </w:num>
  <w:num w:numId="17">
    <w:abstractNumId w:val="8"/>
  </w:num>
  <w:num w:numId="18">
    <w:abstractNumId w:val="11"/>
  </w:num>
  <w:num w:numId="19">
    <w:abstractNumId w:val="18"/>
  </w:num>
  <w:num w:numId="20">
    <w:abstractNumId w:val="1"/>
  </w:num>
  <w:num w:numId="21">
    <w:abstractNumId w:val="2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3A"/>
    <w:rsid w:val="000049F1"/>
    <w:rsid w:val="00231A3A"/>
    <w:rsid w:val="002972DA"/>
    <w:rsid w:val="002F2FFE"/>
    <w:rsid w:val="00362240"/>
    <w:rsid w:val="005919A3"/>
    <w:rsid w:val="00651E29"/>
    <w:rsid w:val="006B4617"/>
    <w:rsid w:val="006C4D29"/>
    <w:rsid w:val="00B90E25"/>
    <w:rsid w:val="00BC333A"/>
    <w:rsid w:val="00C51535"/>
    <w:rsid w:val="00D24201"/>
    <w:rsid w:val="00D63BB0"/>
    <w:rsid w:val="00D96EB1"/>
    <w:rsid w:val="00ED7B02"/>
    <w:rsid w:val="00F3023F"/>
    <w:rsid w:val="00F44DFD"/>
    <w:rsid w:val="00F71926"/>
    <w:rsid w:val="00F97876"/>
    <w:rsid w:val="00FB2146"/>
    <w:rsid w:val="00FB3F95"/>
    <w:rsid w:val="00FC3E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89573"/>
  <w15:chartTrackingRefBased/>
  <w15:docId w15:val="{8995C53C-9975-4698-A979-1FFC372F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31A3A"/>
    <w:pPr>
      <w:spacing w:after="80" w:line="276" w:lineRule="auto"/>
    </w:pPr>
    <w:rPr>
      <w:rFonts w:ascii="Arial" w:eastAsiaTheme="minorEastAsia" w:hAnsi="Arial"/>
      <w:color w:val="282828"/>
      <w:sz w:val="21"/>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31A3A"/>
    <w:pPr>
      <w:ind w:left="720"/>
      <w:contextualSpacing/>
    </w:pPr>
  </w:style>
  <w:style w:type="character" w:styleId="Odwoaniedokomentarza">
    <w:name w:val="annotation reference"/>
    <w:basedOn w:val="Domylnaczcionkaakapitu"/>
    <w:uiPriority w:val="99"/>
    <w:semiHidden/>
    <w:unhideWhenUsed/>
    <w:rsid w:val="00D24201"/>
    <w:rPr>
      <w:sz w:val="16"/>
      <w:szCs w:val="16"/>
    </w:rPr>
  </w:style>
  <w:style w:type="paragraph" w:styleId="Tekstkomentarza">
    <w:name w:val="annotation text"/>
    <w:basedOn w:val="Normalny"/>
    <w:link w:val="TekstkomentarzaZnak"/>
    <w:uiPriority w:val="99"/>
    <w:semiHidden/>
    <w:unhideWhenUsed/>
    <w:rsid w:val="00D24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24201"/>
    <w:rPr>
      <w:rFonts w:ascii="Arial" w:eastAsiaTheme="minorEastAsia" w:hAnsi="Arial"/>
      <w:color w:val="282828"/>
      <w:sz w:val="20"/>
      <w:szCs w:val="20"/>
      <w:lang w:val="en-US"/>
    </w:rPr>
  </w:style>
  <w:style w:type="paragraph" w:styleId="Tematkomentarza">
    <w:name w:val="annotation subject"/>
    <w:basedOn w:val="Tekstkomentarza"/>
    <w:next w:val="Tekstkomentarza"/>
    <w:link w:val="TematkomentarzaZnak"/>
    <w:uiPriority w:val="99"/>
    <w:semiHidden/>
    <w:unhideWhenUsed/>
    <w:rsid w:val="00D24201"/>
    <w:rPr>
      <w:b/>
      <w:bCs/>
    </w:rPr>
  </w:style>
  <w:style w:type="character" w:customStyle="1" w:styleId="TematkomentarzaZnak">
    <w:name w:val="Temat komentarza Znak"/>
    <w:basedOn w:val="TekstkomentarzaZnak"/>
    <w:link w:val="Tematkomentarza"/>
    <w:uiPriority w:val="99"/>
    <w:semiHidden/>
    <w:rsid w:val="00D24201"/>
    <w:rPr>
      <w:rFonts w:ascii="Arial" w:eastAsiaTheme="minorEastAsia" w:hAnsi="Arial"/>
      <w:b/>
      <w:bCs/>
      <w:color w:val="282828"/>
      <w:sz w:val="20"/>
      <w:szCs w:val="20"/>
      <w:lang w:val="en-US"/>
    </w:rPr>
  </w:style>
  <w:style w:type="paragraph" w:styleId="Tekstdymka">
    <w:name w:val="Balloon Text"/>
    <w:basedOn w:val="Normalny"/>
    <w:link w:val="TekstdymkaZnak"/>
    <w:uiPriority w:val="99"/>
    <w:semiHidden/>
    <w:unhideWhenUsed/>
    <w:rsid w:val="00D2420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4201"/>
    <w:rPr>
      <w:rFonts w:ascii="Segoe UI" w:eastAsiaTheme="minorEastAsia" w:hAnsi="Segoe UI" w:cs="Segoe UI"/>
      <w:color w:val="282828"/>
      <w:sz w:val="18"/>
      <w:szCs w:val="18"/>
      <w:lang w:val="en-US"/>
    </w:rPr>
  </w:style>
  <w:style w:type="paragraph" w:styleId="Nagwek">
    <w:name w:val="header"/>
    <w:basedOn w:val="Normalny"/>
    <w:link w:val="NagwekZnak"/>
    <w:uiPriority w:val="99"/>
    <w:unhideWhenUsed/>
    <w:rsid w:val="00BC33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333A"/>
    <w:rPr>
      <w:rFonts w:ascii="Arial" w:eastAsiaTheme="minorEastAsia" w:hAnsi="Arial"/>
      <w:color w:val="282828"/>
      <w:sz w:val="21"/>
      <w:lang w:val="en-US"/>
    </w:rPr>
  </w:style>
  <w:style w:type="paragraph" w:styleId="Stopka">
    <w:name w:val="footer"/>
    <w:basedOn w:val="Normalny"/>
    <w:link w:val="StopkaZnak"/>
    <w:uiPriority w:val="99"/>
    <w:unhideWhenUsed/>
    <w:rsid w:val="00BC33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333A"/>
    <w:rPr>
      <w:rFonts w:ascii="Arial" w:eastAsiaTheme="minorEastAsia" w:hAnsi="Arial"/>
      <w:color w:val="282828"/>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946</Words>
  <Characters>5677</Characters>
  <Application>Microsoft Office Word</Application>
  <DocSecurity>0</DocSecurity>
  <Lines>47</Lines>
  <Paragraphs>13</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Berlik</dc:creator>
  <cp:keywords/>
  <dc:description/>
  <cp:lastModifiedBy>Joanna Kuc</cp:lastModifiedBy>
  <cp:revision>2</cp:revision>
  <dcterms:created xsi:type="dcterms:W3CDTF">2026-08-24T06:28:00Z</dcterms:created>
  <dcterms:modified xsi:type="dcterms:W3CDTF">2026-08-24T06:28:00Z</dcterms:modified>
</cp:coreProperties>
</file>